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0"/>
        <w:gridCol w:w="2144"/>
        <w:gridCol w:w="2141"/>
        <w:gridCol w:w="2141"/>
        <w:gridCol w:w="2142"/>
        <w:gridCol w:w="2142"/>
      </w:tblGrid>
      <w:tr w:rsidR="00436F46" w:rsidTr="00436F46">
        <w:tc>
          <w:tcPr>
            <w:tcW w:w="2158" w:type="dxa"/>
          </w:tcPr>
          <w:p w:rsidR="00436F46" w:rsidRPr="00436F46" w:rsidRDefault="00436F46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36F46">
              <w:rPr>
                <w:b/>
                <w:sz w:val="24"/>
                <w:szCs w:val="24"/>
              </w:rPr>
              <w:t>GOAL</w:t>
            </w:r>
          </w:p>
        </w:tc>
        <w:tc>
          <w:tcPr>
            <w:tcW w:w="2158" w:type="dxa"/>
          </w:tcPr>
          <w:p w:rsidR="00436F46" w:rsidRPr="00436F46" w:rsidRDefault="00436F46">
            <w:pPr>
              <w:rPr>
                <w:b/>
                <w:sz w:val="24"/>
                <w:szCs w:val="24"/>
              </w:rPr>
            </w:pPr>
            <w:r w:rsidRPr="00436F46">
              <w:rPr>
                <w:b/>
                <w:sz w:val="24"/>
                <w:szCs w:val="24"/>
              </w:rPr>
              <w:t>STANDARD</w:t>
            </w:r>
          </w:p>
        </w:tc>
        <w:tc>
          <w:tcPr>
            <w:tcW w:w="2158" w:type="dxa"/>
          </w:tcPr>
          <w:p w:rsidR="00436F46" w:rsidRPr="00436F46" w:rsidRDefault="00436F46">
            <w:pPr>
              <w:rPr>
                <w:b/>
                <w:sz w:val="24"/>
                <w:szCs w:val="24"/>
              </w:rPr>
            </w:pPr>
            <w:r w:rsidRPr="00436F46">
              <w:rPr>
                <w:b/>
                <w:sz w:val="24"/>
                <w:szCs w:val="24"/>
              </w:rPr>
              <w:t>COLLEGE MISSION</w:t>
            </w:r>
          </w:p>
        </w:tc>
        <w:tc>
          <w:tcPr>
            <w:tcW w:w="2158" w:type="dxa"/>
          </w:tcPr>
          <w:p w:rsidR="00436F46" w:rsidRPr="00436F46" w:rsidRDefault="00436F46">
            <w:pPr>
              <w:rPr>
                <w:b/>
                <w:sz w:val="24"/>
                <w:szCs w:val="24"/>
              </w:rPr>
            </w:pPr>
            <w:r w:rsidRPr="00436F46">
              <w:rPr>
                <w:b/>
                <w:sz w:val="24"/>
                <w:szCs w:val="24"/>
              </w:rPr>
              <w:t>COLLEGE VISION</w:t>
            </w:r>
          </w:p>
        </w:tc>
        <w:tc>
          <w:tcPr>
            <w:tcW w:w="2159" w:type="dxa"/>
          </w:tcPr>
          <w:p w:rsidR="00436F46" w:rsidRPr="00436F46" w:rsidRDefault="00436F46">
            <w:pPr>
              <w:rPr>
                <w:b/>
                <w:sz w:val="24"/>
                <w:szCs w:val="24"/>
              </w:rPr>
            </w:pPr>
            <w:r w:rsidRPr="00436F46">
              <w:rPr>
                <w:b/>
                <w:sz w:val="24"/>
                <w:szCs w:val="24"/>
              </w:rPr>
              <w:t>COLLEGE VALUES</w:t>
            </w:r>
          </w:p>
        </w:tc>
        <w:tc>
          <w:tcPr>
            <w:tcW w:w="2159" w:type="dxa"/>
          </w:tcPr>
          <w:p w:rsidR="00436F46" w:rsidRPr="00436F46" w:rsidRDefault="00436F46">
            <w:pPr>
              <w:rPr>
                <w:b/>
                <w:sz w:val="24"/>
                <w:szCs w:val="24"/>
              </w:rPr>
            </w:pPr>
            <w:r w:rsidRPr="00436F46">
              <w:rPr>
                <w:b/>
                <w:sz w:val="24"/>
                <w:szCs w:val="24"/>
              </w:rPr>
              <w:t>COLLEGE GOALS</w:t>
            </w:r>
          </w:p>
        </w:tc>
      </w:tr>
      <w:tr w:rsidR="00436F46" w:rsidTr="00436F46">
        <w:tc>
          <w:tcPr>
            <w:tcW w:w="2158" w:type="dxa"/>
          </w:tcPr>
          <w:p w:rsidR="00436F46" w:rsidRDefault="00436F46" w:rsidP="00436F46">
            <w:pPr>
              <w:pStyle w:val="ListParagraph"/>
              <w:numPr>
                <w:ilvl w:val="0"/>
                <w:numId w:val="1"/>
              </w:numPr>
            </w:pPr>
            <w:r>
              <w:t>To research and identify the disproportionately impacted student</w:t>
            </w:r>
          </w:p>
          <w:p w:rsidR="00436F46" w:rsidRDefault="00436F46" w:rsidP="00436F46">
            <w:r w:rsidRPr="00DF0FE1">
              <w:rPr>
                <w:b/>
              </w:rPr>
              <w:t>OBJECTIVE</w:t>
            </w:r>
            <w:r>
              <w:t xml:space="preserve">- </w:t>
            </w:r>
            <w:r w:rsidR="00DF0FE1">
              <w:t>determine groups in relation to access, course completion, basic skills/ESL, degree/certificate completion, transfer</w:t>
            </w:r>
          </w:p>
          <w:p w:rsidR="00436F46" w:rsidRDefault="00436F46" w:rsidP="00436F46"/>
          <w:p w:rsidR="00436F46" w:rsidRDefault="00436F46" w:rsidP="00436F46">
            <w:r w:rsidRPr="00DF0FE1">
              <w:rPr>
                <w:b/>
              </w:rPr>
              <w:t>ACTION</w:t>
            </w:r>
            <w:r>
              <w:t xml:space="preserve">- </w:t>
            </w:r>
            <w:r w:rsidR="008F1197">
              <w:t>IR to identify target groups</w:t>
            </w:r>
          </w:p>
          <w:p w:rsidR="008F1197" w:rsidRDefault="008F1197" w:rsidP="00436F46">
            <w:r w:rsidRPr="00DF0FE1">
              <w:rPr>
                <w:b/>
              </w:rPr>
              <w:t>TIMELINE</w:t>
            </w:r>
            <w:r>
              <w:t>- 2014-2015</w:t>
            </w:r>
          </w:p>
          <w:p w:rsidR="00DF0FE1" w:rsidRDefault="00DF0FE1" w:rsidP="00436F46">
            <w:r w:rsidRPr="00DF0FE1">
              <w:rPr>
                <w:b/>
              </w:rPr>
              <w:t>PROGRESS</w:t>
            </w:r>
            <w:r>
              <w:t>- completed</w:t>
            </w:r>
          </w:p>
        </w:tc>
        <w:tc>
          <w:tcPr>
            <w:tcW w:w="2158" w:type="dxa"/>
          </w:tcPr>
          <w:p w:rsidR="00436F46" w:rsidRDefault="00A9295E">
            <w:r>
              <w:t>Standard IB1,  IB2</w:t>
            </w:r>
          </w:p>
        </w:tc>
        <w:tc>
          <w:tcPr>
            <w:tcW w:w="2158" w:type="dxa"/>
          </w:tcPr>
          <w:p w:rsidR="00436F46" w:rsidRDefault="00DF0FE1">
            <w:r>
              <w:t>#2</w:t>
            </w:r>
          </w:p>
        </w:tc>
        <w:tc>
          <w:tcPr>
            <w:tcW w:w="2158" w:type="dxa"/>
          </w:tcPr>
          <w:p w:rsidR="00436F46" w:rsidRDefault="00DF0FE1">
            <w:r>
              <w:t>#2</w:t>
            </w:r>
          </w:p>
        </w:tc>
        <w:tc>
          <w:tcPr>
            <w:tcW w:w="2159" w:type="dxa"/>
          </w:tcPr>
          <w:p w:rsidR="00436F46" w:rsidRDefault="00DF0FE1">
            <w:r>
              <w:t xml:space="preserve">#2, </w:t>
            </w:r>
          </w:p>
        </w:tc>
        <w:tc>
          <w:tcPr>
            <w:tcW w:w="2159" w:type="dxa"/>
          </w:tcPr>
          <w:p w:rsidR="00436F46" w:rsidRDefault="00352CC4">
            <w:r>
              <w:t>#1</w:t>
            </w:r>
          </w:p>
        </w:tc>
      </w:tr>
      <w:tr w:rsidR="00436F46" w:rsidTr="00436F46">
        <w:tc>
          <w:tcPr>
            <w:tcW w:w="2158" w:type="dxa"/>
          </w:tcPr>
          <w:p w:rsidR="00436F46" w:rsidRDefault="00436F46" w:rsidP="00436F46">
            <w:pPr>
              <w:pStyle w:val="ListParagraph"/>
              <w:numPr>
                <w:ilvl w:val="0"/>
                <w:numId w:val="1"/>
              </w:numPr>
            </w:pPr>
            <w:r>
              <w:t>To lay the ground work for equity consciousness with faculty and staff</w:t>
            </w:r>
          </w:p>
          <w:p w:rsidR="00436F46" w:rsidRDefault="00436F46" w:rsidP="00436F46">
            <w:r w:rsidRPr="00DF0FE1">
              <w:rPr>
                <w:b/>
              </w:rPr>
              <w:t>OBJECTIVE</w:t>
            </w:r>
            <w:r>
              <w:t xml:space="preserve">- </w:t>
            </w:r>
            <w:r w:rsidR="00DF0FE1">
              <w:t>through professional development activities bring awareness to campus</w:t>
            </w:r>
          </w:p>
          <w:p w:rsidR="00436F46" w:rsidRDefault="00436F46" w:rsidP="00436F46"/>
          <w:p w:rsidR="00436F46" w:rsidRDefault="00436F46" w:rsidP="00A9295E">
            <w:r w:rsidRPr="00DF0FE1">
              <w:rPr>
                <w:b/>
              </w:rPr>
              <w:t>ACTION</w:t>
            </w:r>
            <w:r>
              <w:t>-</w:t>
            </w:r>
            <w:r w:rsidR="00DF0FE1">
              <w:t xml:space="preserve"> CUE and campus employees lead workshops</w:t>
            </w:r>
          </w:p>
          <w:p w:rsidR="00DF0FE1" w:rsidRDefault="00DF0FE1" w:rsidP="00A9295E">
            <w:r w:rsidRPr="00DF0FE1">
              <w:rPr>
                <w:b/>
              </w:rPr>
              <w:t>TIMELINE</w:t>
            </w:r>
            <w:r>
              <w:t>-2015-16</w:t>
            </w:r>
          </w:p>
          <w:p w:rsidR="00DF0FE1" w:rsidRPr="00DF0FE1" w:rsidRDefault="00DF0FE1" w:rsidP="00A9295E">
            <w:pPr>
              <w:rPr>
                <w:b/>
              </w:rPr>
            </w:pPr>
            <w:r w:rsidRPr="00DF0FE1">
              <w:rPr>
                <w:b/>
              </w:rPr>
              <w:t>PROGRESS</w:t>
            </w:r>
          </w:p>
        </w:tc>
        <w:tc>
          <w:tcPr>
            <w:tcW w:w="2158" w:type="dxa"/>
          </w:tcPr>
          <w:p w:rsidR="00436F46" w:rsidRDefault="00A9295E">
            <w:r>
              <w:t>Standard IIA, IIC</w:t>
            </w:r>
          </w:p>
        </w:tc>
        <w:tc>
          <w:tcPr>
            <w:tcW w:w="2158" w:type="dxa"/>
          </w:tcPr>
          <w:p w:rsidR="00436F46" w:rsidRDefault="00352CC4">
            <w:r>
              <w:t>#3</w:t>
            </w:r>
          </w:p>
        </w:tc>
        <w:tc>
          <w:tcPr>
            <w:tcW w:w="2158" w:type="dxa"/>
          </w:tcPr>
          <w:p w:rsidR="00436F46" w:rsidRDefault="00352CC4">
            <w:r>
              <w:t>#3</w:t>
            </w:r>
          </w:p>
        </w:tc>
        <w:tc>
          <w:tcPr>
            <w:tcW w:w="2159" w:type="dxa"/>
          </w:tcPr>
          <w:p w:rsidR="00436F46" w:rsidRDefault="00352CC4">
            <w:r>
              <w:t>#1, #5</w:t>
            </w:r>
          </w:p>
        </w:tc>
        <w:tc>
          <w:tcPr>
            <w:tcW w:w="2159" w:type="dxa"/>
          </w:tcPr>
          <w:p w:rsidR="00436F46" w:rsidRDefault="00352CC4">
            <w:r>
              <w:t>#2, #3, #4</w:t>
            </w:r>
          </w:p>
        </w:tc>
      </w:tr>
      <w:tr w:rsidR="00436F46" w:rsidTr="00436F46">
        <w:tc>
          <w:tcPr>
            <w:tcW w:w="2158" w:type="dxa"/>
          </w:tcPr>
          <w:p w:rsidR="00436F46" w:rsidRDefault="00436F46" w:rsidP="00436F46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To implement program, services, and activities that increase the success of the identified groups</w:t>
            </w:r>
          </w:p>
          <w:p w:rsidR="00A9295E" w:rsidRDefault="00A9295E" w:rsidP="00A9295E">
            <w:r w:rsidRPr="00DF0FE1">
              <w:rPr>
                <w:b/>
              </w:rPr>
              <w:t>OBJECTIVE</w:t>
            </w:r>
            <w:r>
              <w:t xml:space="preserve">- </w:t>
            </w:r>
            <w:r w:rsidR="00DF0FE1">
              <w:t>increase opportunities for students to aid in success in relation to access, course completion, basic skills/ESL, degree/certificate completion, transfer</w:t>
            </w:r>
          </w:p>
          <w:p w:rsidR="00A9295E" w:rsidRDefault="00A9295E" w:rsidP="00A9295E"/>
          <w:p w:rsidR="00A9295E" w:rsidRDefault="00A9295E" w:rsidP="00A9295E">
            <w:r w:rsidRPr="00DF0FE1">
              <w:rPr>
                <w:b/>
              </w:rPr>
              <w:t>ACTION</w:t>
            </w:r>
            <w:r>
              <w:t>-</w:t>
            </w:r>
            <w:r w:rsidR="00DF0FE1">
              <w:t xml:space="preserve"> develop student specific centers, hire staff, begin cohort group, increase presence in areas, </w:t>
            </w:r>
          </w:p>
          <w:p w:rsidR="00DF0FE1" w:rsidRPr="00DF0FE1" w:rsidRDefault="00DF0FE1" w:rsidP="00DF0FE1">
            <w:r w:rsidRPr="00DF0FE1">
              <w:rPr>
                <w:b/>
              </w:rPr>
              <w:t>TIMELINE</w:t>
            </w:r>
            <w:r>
              <w:rPr>
                <w:b/>
              </w:rPr>
              <w:t xml:space="preserve"> </w:t>
            </w:r>
            <w:r>
              <w:t>2016</w:t>
            </w:r>
          </w:p>
          <w:p w:rsidR="00DF0FE1" w:rsidRPr="00DF0FE1" w:rsidRDefault="00DF0FE1" w:rsidP="00DF0FE1">
            <w:pPr>
              <w:rPr>
                <w:b/>
              </w:rPr>
            </w:pPr>
            <w:r w:rsidRPr="00DF0FE1">
              <w:rPr>
                <w:b/>
              </w:rPr>
              <w:t>PROGRESS</w:t>
            </w:r>
          </w:p>
        </w:tc>
        <w:tc>
          <w:tcPr>
            <w:tcW w:w="2158" w:type="dxa"/>
          </w:tcPr>
          <w:p w:rsidR="00436F46" w:rsidRDefault="00A9295E">
            <w:r>
              <w:t>Standard IIA, IIB, IIC</w:t>
            </w:r>
          </w:p>
        </w:tc>
        <w:tc>
          <w:tcPr>
            <w:tcW w:w="2158" w:type="dxa"/>
          </w:tcPr>
          <w:p w:rsidR="00436F46" w:rsidRDefault="00352CC4">
            <w:r>
              <w:t>#2, #3</w:t>
            </w:r>
          </w:p>
        </w:tc>
        <w:tc>
          <w:tcPr>
            <w:tcW w:w="2158" w:type="dxa"/>
          </w:tcPr>
          <w:p w:rsidR="00436F46" w:rsidRDefault="00352CC4">
            <w:r>
              <w:t>#3</w:t>
            </w:r>
          </w:p>
        </w:tc>
        <w:tc>
          <w:tcPr>
            <w:tcW w:w="2159" w:type="dxa"/>
          </w:tcPr>
          <w:p w:rsidR="00436F46" w:rsidRDefault="00352CC4">
            <w:r>
              <w:t>#1, #4, #5</w:t>
            </w:r>
          </w:p>
        </w:tc>
        <w:tc>
          <w:tcPr>
            <w:tcW w:w="2159" w:type="dxa"/>
          </w:tcPr>
          <w:p w:rsidR="00436F46" w:rsidRDefault="00352CC4">
            <w:r>
              <w:t>#1, #3</w:t>
            </w:r>
          </w:p>
        </w:tc>
      </w:tr>
    </w:tbl>
    <w:p w:rsidR="00FA63FC" w:rsidRDefault="00FA63FC"/>
    <w:sectPr w:rsidR="00FA63FC" w:rsidSect="00E44D83">
      <w:head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B63" w:rsidRDefault="00E44B63" w:rsidP="000E0963">
      <w:pPr>
        <w:spacing w:after="0" w:line="240" w:lineRule="auto"/>
      </w:pPr>
      <w:r>
        <w:separator/>
      </w:r>
    </w:p>
  </w:endnote>
  <w:endnote w:type="continuationSeparator" w:id="0">
    <w:p w:rsidR="00E44B63" w:rsidRDefault="00E44B63" w:rsidP="000E0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B63" w:rsidRDefault="00E44B63" w:rsidP="000E0963">
      <w:pPr>
        <w:spacing w:after="0" w:line="240" w:lineRule="auto"/>
      </w:pPr>
      <w:r>
        <w:separator/>
      </w:r>
    </w:p>
  </w:footnote>
  <w:footnote w:type="continuationSeparator" w:id="0">
    <w:p w:rsidR="00E44B63" w:rsidRDefault="00E44B63" w:rsidP="000E0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83" w:rsidRDefault="00E44D83">
    <w:pPr>
      <w:pStyle w:val="Header"/>
    </w:pPr>
    <w:r>
      <w:t>Student Equity Committee Goals 2016-2017 Draft</w:t>
    </w:r>
  </w:p>
  <w:sdt>
    <w:sdtPr>
      <w:id w:val="617499998"/>
      <w:docPartObj>
        <w:docPartGallery w:val="Watermarks"/>
        <w:docPartUnique/>
      </w:docPartObj>
    </w:sdtPr>
    <w:sdtEndPr/>
    <w:sdtContent>
      <w:p w:rsidR="000E0963" w:rsidRDefault="00E44B6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731EA"/>
    <w:multiLevelType w:val="hybridMultilevel"/>
    <w:tmpl w:val="4A3C4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46"/>
    <w:rsid w:val="000E0963"/>
    <w:rsid w:val="00352CC4"/>
    <w:rsid w:val="00436F46"/>
    <w:rsid w:val="00654DAE"/>
    <w:rsid w:val="008F1197"/>
    <w:rsid w:val="00A9295E"/>
    <w:rsid w:val="00DF0FE1"/>
    <w:rsid w:val="00E44B63"/>
    <w:rsid w:val="00E44D83"/>
    <w:rsid w:val="00FA63FC"/>
    <w:rsid w:val="00FD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F144A82-A64A-463E-B707-894E14FD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F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963"/>
  </w:style>
  <w:style w:type="paragraph" w:styleId="Footer">
    <w:name w:val="footer"/>
    <w:basedOn w:val="Normal"/>
    <w:link w:val="FooterChar"/>
    <w:uiPriority w:val="99"/>
    <w:unhideWhenUsed/>
    <w:rsid w:val="000E0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Mendocino College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Tascha Whetzel</dc:creator>
  <cp:keywords/>
  <dc:description/>
  <cp:lastModifiedBy>Minerva Flores</cp:lastModifiedBy>
  <cp:revision>2</cp:revision>
  <dcterms:created xsi:type="dcterms:W3CDTF">2016-11-29T01:40:00Z</dcterms:created>
  <dcterms:modified xsi:type="dcterms:W3CDTF">2016-11-29T01:40:00Z</dcterms:modified>
</cp:coreProperties>
</file>